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53A8" w14:textId="7AA2E0C5" w:rsidR="001C5010" w:rsidRPr="00820744" w:rsidRDefault="001C5010" w:rsidP="00820744">
      <w:pPr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ИНФОРМАЦИЯ ДЛЯ ЗАЯВИТЕЛЯ на регистрацию декларации о соответствии требованиям ТР ТС 014/2011</w:t>
      </w:r>
    </w:p>
    <w:p w14:paraId="5595E9F7" w14:textId="119D5B0C" w:rsidR="001C5010" w:rsidRPr="00820744" w:rsidRDefault="001C5010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BA9607" w14:textId="22C8D7A7" w:rsidR="00FA6B13" w:rsidRPr="00820744" w:rsidRDefault="00FA6B1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ТР ТС 014/2011 «Безопасность автомобильных дорог»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требованиям.</w:t>
      </w:r>
    </w:p>
    <w:p w14:paraId="0E05ED46" w14:textId="6545F377" w:rsidR="00FA6B13" w:rsidRPr="00820744" w:rsidRDefault="00FA6B1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эксплуатации автомобильных дорог и дорожных сооружений и применяемые дорожно-строительные материалы и изделия.</w:t>
      </w:r>
    </w:p>
    <w:p w14:paraId="4799FAB7" w14:textId="7CE8E4B7" w:rsidR="00FA6B13" w:rsidRPr="00820744" w:rsidRDefault="00FA6B1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</w:rPr>
        <w:t>Требования ТР ТС 014/2011 «Безопасность автомобильных дорог» не распространяются на</w:t>
      </w:r>
      <w:r w:rsidRPr="00820744">
        <w:rPr>
          <w:rFonts w:ascii="Times New Roman" w:hAnsi="Times New Roman" w:cs="Times New Roman"/>
          <w:sz w:val="24"/>
          <w:szCs w:val="24"/>
        </w:rPr>
        <w:t xml:space="preserve"> автомобильные дороги не относящиеся к автомобильным дорогам общего пользования, такие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 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14:paraId="1F407F17" w14:textId="4DD1933D" w:rsidR="00C01193" w:rsidRPr="00820744" w:rsidRDefault="00FA6B1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дорожно-строительных материалов, подлежащих подтверждению соответствия в форме декларирования соответствия в соответствии с техническим регламентом Таможенного союза </w:t>
      </w:r>
      <w:r w:rsidR="00C01193"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ТР ТС 014/2011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«Безопасность автомобильных дорог»</w:t>
      </w:r>
      <w:r w:rsidR="00C01193"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D75D7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п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есок природный для дорожного строительства </w:t>
      </w:r>
    </w:p>
    <w:p w14:paraId="28ED97E6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п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есок дробленый для дорожного строительства </w:t>
      </w:r>
    </w:p>
    <w:p w14:paraId="0574974E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щ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ебень и гравий из горных пород для дорожного строительства </w:t>
      </w:r>
    </w:p>
    <w:p w14:paraId="1993370A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м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инеральный порошок </w:t>
      </w:r>
    </w:p>
    <w:p w14:paraId="60584A0A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ц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емент для дорожного строительства </w:t>
      </w:r>
    </w:p>
    <w:p w14:paraId="201F3D08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щ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ебень и песок шлаковые для дорожного строительства </w:t>
      </w:r>
    </w:p>
    <w:p w14:paraId="55C96F01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б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итум нефтяной дорожный вязкий </w:t>
      </w:r>
    </w:p>
    <w:p w14:paraId="61B6B7AE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б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итум нефтяной дорожный жидкий </w:t>
      </w:r>
    </w:p>
    <w:p w14:paraId="7AF54096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д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орожные битумные мастики и герметики </w:t>
      </w:r>
    </w:p>
    <w:p w14:paraId="0D9B300D" w14:textId="5B278B03" w:rsidR="00FA6B1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м</w:t>
      </w:r>
      <w:r w:rsidR="00FA6B13" w:rsidRPr="00820744">
        <w:rPr>
          <w:rFonts w:ascii="Times New Roman" w:hAnsi="Times New Roman" w:cs="Times New Roman"/>
          <w:sz w:val="24"/>
          <w:szCs w:val="24"/>
        </w:rPr>
        <w:t xml:space="preserve">атериалы для дорожной разметки </w:t>
      </w:r>
    </w:p>
    <w:p w14:paraId="170CDA9E" w14:textId="736E5C5F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Дорожно-строительные материалы, включенные в Перечень, подлежат подтверждению соответствия в форме декларирования соответствия (схема 1д, 3д, 4д). Схема 1д и 3д - для серийно-выпускаемой продукции, схема 4д - для партии продукции.</w:t>
      </w:r>
    </w:p>
    <w:p w14:paraId="6AEBD66A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Декларирование соответствия дорожно-строительных материалов по схемам 1д, 3д, 4д осуществляется на основании: </w:t>
      </w:r>
    </w:p>
    <w:p w14:paraId="76B78ABE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- собственных доказательств (схема 1д); </w:t>
      </w:r>
    </w:p>
    <w:p w14:paraId="4D451B63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3д,4д);</w:t>
      </w:r>
    </w:p>
    <w:p w14:paraId="6617AE7D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 - проведения испытаний дорожно-строительных материалов и производственного контроля изготовителем (схема 3д, 4д). Испытания дорожно-строительных материалов (схемы 3д, 4д)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 </w:t>
      </w:r>
    </w:p>
    <w:p w14:paraId="56047C82" w14:textId="1D9E1233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Декларирование соответствия дорожно-строительных материалов, выпускаемых серийно, осуществляет изготовитель (уполномоченное изготовителем лицо) по схемам 1д, 3д, партии - 4д</w:t>
      </w:r>
    </w:p>
    <w:p w14:paraId="6A88AE14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В качестве доказательственных материалов, являющихся основанием для принятия декларации </w:t>
      </w:r>
      <w:proofErr w:type="gramStart"/>
      <w:r w:rsidRPr="00820744">
        <w:rPr>
          <w:rFonts w:ascii="Times New Roman" w:hAnsi="Times New Roman" w:cs="Times New Roman"/>
          <w:b/>
          <w:bCs/>
          <w:sz w:val="24"/>
          <w:szCs w:val="24"/>
        </w:rPr>
        <w:t>о соответствии</w:t>
      </w:r>
      <w:proofErr w:type="gramEnd"/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используются следующие документы:</w:t>
      </w:r>
    </w:p>
    <w:p w14:paraId="47B8D603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стандарт организации (при наличии);</w:t>
      </w:r>
    </w:p>
    <w:p w14:paraId="566B7527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 - сертификат на систему менеджмента изготовителя (при наличии); </w:t>
      </w:r>
    </w:p>
    <w:p w14:paraId="70543D78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- протоколы испытаний дорожно-строительных материалов и изделий, проведенных </w:t>
      </w:r>
      <w:r w:rsidRPr="00820744">
        <w:rPr>
          <w:rFonts w:ascii="Times New Roman" w:hAnsi="Times New Roman" w:cs="Times New Roman"/>
          <w:sz w:val="24"/>
          <w:szCs w:val="24"/>
        </w:rPr>
        <w:lastRenderedPageBreak/>
        <w:t xml:space="preserve">изготовителем, продавцом, лицом, выполняющим функции иностранного изготовителя и (или) испытательными лабораториями (центрами) (при наличии); </w:t>
      </w:r>
    </w:p>
    <w:p w14:paraId="7299B1EC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сертификаты соответствия на материалы и комплектующие изделия или протоколы их испытаний (при наличии);</w:t>
      </w:r>
    </w:p>
    <w:p w14:paraId="2A990E8F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 - сертификаты соответствия на данные дорожно-строительные материалы и изделия, полученные от зарубежных органов по сертификации (при наличии); </w:t>
      </w:r>
    </w:p>
    <w:p w14:paraId="4C7849D9" w14:textId="05FA6E83" w:rsid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другие документы,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(при наличии)</w:t>
      </w:r>
      <w:r w:rsidR="00820744">
        <w:rPr>
          <w:rFonts w:ascii="Times New Roman" w:hAnsi="Times New Roman" w:cs="Times New Roman"/>
          <w:sz w:val="24"/>
          <w:szCs w:val="24"/>
        </w:rPr>
        <w:t>.</w:t>
      </w:r>
    </w:p>
    <w:p w14:paraId="6BF0B680" w14:textId="4BF33655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  </w:t>
      </w:r>
      <w:r w:rsidRPr="00820744">
        <w:rPr>
          <w:rFonts w:ascii="Times New Roman" w:hAnsi="Times New Roman" w:cs="Times New Roman"/>
          <w:b/>
          <w:bCs/>
          <w:sz w:val="24"/>
          <w:szCs w:val="24"/>
        </w:rPr>
        <w:t>В качестве условий применения указанных документов могут рассматриваться</w:t>
      </w:r>
      <w:r w:rsidRPr="008207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380FB0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 xml:space="preserve">- для протоколов испытаний: 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 распространение протоколов испытаний на заявленные дорожно-строительные материалы; </w:t>
      </w:r>
    </w:p>
    <w:p w14:paraId="0830F407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14:paraId="2D425120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744">
        <w:rPr>
          <w:rFonts w:ascii="Times New Roman" w:hAnsi="Times New Roman" w:cs="Times New Roman"/>
          <w:sz w:val="24"/>
          <w:szCs w:val="24"/>
        </w:rPr>
        <w:t>- иные документы, прямо или косвенно подтверждающие соответствие дорожностроительных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сертификации.</w:t>
      </w:r>
    </w:p>
    <w:p w14:paraId="256A60AF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соответствии оформляется по единой форме, утвержденной решением Комиссии Таможенного союза. </w:t>
      </w:r>
    </w:p>
    <w:p w14:paraId="4E01C121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соответствии подлежит регистрации в соответствии с порядком, утвержденным Комиссий Таможенного союза. </w:t>
      </w:r>
    </w:p>
    <w:p w14:paraId="542CDFC1" w14:textId="345AE622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sz w:val="24"/>
          <w:szCs w:val="24"/>
        </w:rPr>
        <w:t>Действие декларации о соответствии начинается со дня ее регистрации. Срок действия декларации о соответствии – не более пяти лет.</w:t>
      </w:r>
    </w:p>
    <w:p w14:paraId="1E3B6358" w14:textId="77777777" w:rsidR="00C01193" w:rsidRPr="00820744" w:rsidRDefault="00C01193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967770" w14:textId="77777777" w:rsidR="00DB299E" w:rsidRPr="00DB299E" w:rsidRDefault="006D2A67" w:rsidP="00DB299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FF0000"/>
        </w:rPr>
      </w:pPr>
      <w:r w:rsidRPr="00DB299E">
        <w:rPr>
          <w:b/>
          <w:bCs/>
          <w:color w:val="FF0000"/>
        </w:rPr>
        <w:t xml:space="preserve">Внимание! </w:t>
      </w:r>
      <w:r w:rsidR="00DB299E" w:rsidRPr="00DB299E">
        <w:rPr>
          <w:rStyle w:val="h-normal"/>
          <w:b/>
          <w:bCs/>
          <w:color w:val="FF0000"/>
        </w:rPr>
        <w:t>При декларировании соответствия заявителями могут быть зарегистрированные в соответствии с законодательством государства - члена Евразийского экономического союза (далее соответственно - государство-член, Союз)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- заявители).</w:t>
      </w:r>
    </w:p>
    <w:p w14:paraId="3170CCAB" w14:textId="1A35DEE8" w:rsidR="00DB299E" w:rsidRPr="00DB299E" w:rsidRDefault="00DB299E" w:rsidP="00DB299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FF0000"/>
        </w:rPr>
      </w:pPr>
      <w:r w:rsidRPr="00DB299E">
        <w:rPr>
          <w:rStyle w:val="h-normal"/>
          <w:b/>
          <w:bCs/>
          <w:color w:val="FF0000"/>
        </w:rPr>
        <w:t>Декларация о соответствии требованиям технического регламента Союза (далее - декларация) оформляется на листах белой бумаги формата A4 (210 x 297 мм).</w:t>
      </w:r>
    </w:p>
    <w:p w14:paraId="4F6892D0" w14:textId="0F9CC48A" w:rsidR="00DB299E" w:rsidRDefault="00DB299E" w:rsidP="00DB299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FF0000"/>
        </w:rPr>
      </w:pPr>
      <w:r w:rsidRPr="00DB299E">
        <w:rPr>
          <w:rStyle w:val="h-normal"/>
          <w:b/>
          <w:bCs/>
          <w:color w:val="FF0000"/>
        </w:rPr>
        <w:t>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декларирование соответствия продукции.</w:t>
      </w:r>
    </w:p>
    <w:p w14:paraId="0C2CA57F" w14:textId="0CF7853A" w:rsidR="00DB299E" w:rsidRPr="00DB299E" w:rsidRDefault="00DB299E" w:rsidP="00DB299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FF0000"/>
        </w:rPr>
      </w:pPr>
      <w:r w:rsidRPr="00DB299E">
        <w:rPr>
          <w:b/>
          <w:bCs/>
          <w:color w:val="FF0000"/>
          <w:shd w:val="clear" w:color="auto" w:fill="FFFFFF"/>
        </w:rP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14:paraId="2E4E8D82" w14:textId="79D51578" w:rsidR="00820744" w:rsidRPr="00DB299E" w:rsidRDefault="00820744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B5004C" w14:textId="2315CA18" w:rsidR="006D2A67" w:rsidRPr="00820744" w:rsidRDefault="001C5010" w:rsidP="00820744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074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Документы, предоставляемые заявителем на регистрацию декларации о соответствии</w:t>
      </w:r>
    </w:p>
    <w:p w14:paraId="3AD91BE2" w14:textId="50C39003" w:rsidR="006D2A67" w:rsidRPr="00820744" w:rsidRDefault="006D2A67" w:rsidP="00820744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регистрацию декларации</w:t>
      </w:r>
      <w:r w:rsidR="001D1A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360F7064" w14:textId="77777777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 о соответствии (заполненная, подписанная руководителем)</w:t>
      </w:r>
    </w:p>
    <w:p w14:paraId="09576F9E" w14:textId="77777777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Копия свидетельства о государственной регистрации предприятия - заявителя</w:t>
      </w:r>
    </w:p>
    <w:p w14:paraId="7A61B837" w14:textId="77777777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Копия Устава предприятия (титульный лист, лист с указанием наименования, местонахождения предприятия, принадлежности филиалов (если изготовителем является филиал), последний лист с печатью)</w:t>
      </w:r>
    </w:p>
    <w:p w14:paraId="11E5228D" w14:textId="77777777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Копия свидетельства о технической компетентности испытательного подразделения/аттестата аккредитации испытательной лаборатории; область деятельности в части декларируемой продукции.</w:t>
      </w:r>
    </w:p>
    <w:p w14:paraId="1E6B2569" w14:textId="77777777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Копия сертификата соответствия на систему управления в части распространения </w:t>
      </w: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 производство заявленной продукцию (при наличии).</w:t>
      </w:r>
    </w:p>
    <w:p w14:paraId="0F86EABD" w14:textId="77777777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Копии протоколов испытаний декларируемой продукции, на основании которых принята декларация (в соответствии с ТР ТС 014/2011 испытания продукции должны быть проведены по показателям: </w:t>
      </w:r>
    </w:p>
    <w:p w14:paraId="45E813F9" w14:textId="77777777" w:rsidR="006D2A67" w:rsidRPr="00820744" w:rsidRDefault="006D2A67" w:rsidP="0082074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пожаробезопасности (для битумов, мастик, </w:t>
      </w:r>
      <w:proofErr w:type="spellStart"/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герметиков</w:t>
      </w:r>
      <w:proofErr w:type="spellEnd"/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материалов для разметки),</w:t>
      </w:r>
    </w:p>
    <w:p w14:paraId="735323F3" w14:textId="77777777" w:rsidR="006D2A67" w:rsidRPr="00820744" w:rsidRDefault="006D2A67" w:rsidP="0082074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удельная эффективная активность естественных радионуклидов, </w:t>
      </w:r>
    </w:p>
    <w:p w14:paraId="57972214" w14:textId="77777777" w:rsidR="006D2A67" w:rsidRPr="00820744" w:rsidRDefault="006D2A67" w:rsidP="0082074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все физико-механические характеристики в соответствии с ТНПА, по которому выпускается заявляемая продукция.</w:t>
      </w:r>
    </w:p>
    <w:p w14:paraId="5C033C65" w14:textId="41DA2071" w:rsidR="006D2A67" w:rsidRPr="00820744" w:rsidRDefault="006D2A67" w:rsidP="0082074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маркировки (</w:t>
      </w:r>
      <w:r w:rsidR="001C5010"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бирка, этикетка</w:t>
      </w: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C5010"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образец документа о качестве</w:t>
      </w:r>
      <w:r w:rsidRPr="00820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81B667D" w14:textId="79789AE7" w:rsidR="00C01193" w:rsidRDefault="00C01193" w:rsidP="0082074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DB8BA0" w14:textId="3AC71600" w:rsidR="001D1AD4" w:rsidRPr="001D1AD4" w:rsidRDefault="001D1AD4" w:rsidP="0082074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оформления декларации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Pr="001D1AD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прикрепляем</w:t>
      </w:r>
      <w:proofErr w:type="gramEnd"/>
      <w:r w:rsidRPr="001D1AD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ссылку на решение №154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D18FF64" w14:textId="65339E9C" w:rsidR="00C01193" w:rsidRPr="00820744" w:rsidRDefault="00820744" w:rsidP="00820744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ВАЖНО</w:t>
      </w:r>
    </w:p>
    <w:p w14:paraId="4193002E" w14:textId="61ADE73F" w:rsidR="00820744" w:rsidRPr="00820744" w:rsidRDefault="00C01193" w:rsidP="00820744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color w:val="FF0000"/>
          <w:sz w:val="24"/>
          <w:szCs w:val="24"/>
        </w:rP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</w:t>
      </w:r>
      <w:r w:rsidR="00820744" w:rsidRPr="0082074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20744">
        <w:rPr>
          <w:rFonts w:ascii="Times New Roman" w:hAnsi="Times New Roman" w:cs="Times New Roman"/>
          <w:color w:val="FF0000"/>
          <w:sz w:val="24"/>
          <w:szCs w:val="24"/>
        </w:rPr>
        <w:t xml:space="preserve"> должны иметь маркировку единым знаком обращения продукции на рынке государств-членов Таможенного союза. Маркировка единым знаком обращения продукции на рынке государств-членов Таможенного союза осуществляется перед выпуском дорожно-строительных материалов и изделий в обращение на рынке</w:t>
      </w:r>
      <w:r w:rsidR="00820744" w:rsidRPr="0082074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20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C0EF8B" w14:textId="77777777" w:rsidR="00820744" w:rsidRPr="00820744" w:rsidRDefault="00820744" w:rsidP="00820744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C01193" w:rsidRPr="00820744">
        <w:rPr>
          <w:rFonts w:ascii="Times New Roman" w:hAnsi="Times New Roman" w:cs="Times New Roman"/>
          <w:color w:val="FF0000"/>
          <w:sz w:val="24"/>
          <w:szCs w:val="24"/>
        </w:rPr>
        <w:t>диный знак обращения продукции на рынке государств-членов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государств-членов Таможенного союза наносится на само изделие</w:t>
      </w:r>
      <w:r w:rsidRPr="008207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2DD9F53" w14:textId="60CBADF6" w:rsidR="00820744" w:rsidRPr="00820744" w:rsidRDefault="00820744" w:rsidP="00820744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C01193" w:rsidRPr="00820744">
        <w:rPr>
          <w:rFonts w:ascii="Times New Roman" w:hAnsi="Times New Roman" w:cs="Times New Roman"/>
          <w:color w:val="FF0000"/>
          <w:sz w:val="24"/>
          <w:szCs w:val="24"/>
        </w:rPr>
        <w:t>анесение единого знака обращения продукции на рынке государств-членов Таможенного союза на дорожно-строительные материалы, включенные в Перечень дорожностроительных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товаросопроводительных документах на дорожно-строительные материалы</w:t>
      </w:r>
      <w:r w:rsidRPr="008207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050A0E7" w14:textId="026466E2" w:rsidR="00C01193" w:rsidRPr="00820744" w:rsidRDefault="00820744" w:rsidP="00820744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C01193" w:rsidRPr="00820744">
        <w:rPr>
          <w:rFonts w:ascii="Times New Roman" w:hAnsi="Times New Roman" w:cs="Times New Roman"/>
          <w:color w:val="FF0000"/>
          <w:sz w:val="24"/>
          <w:szCs w:val="24"/>
        </w:rPr>
        <w:t>орожно-строительные материалы и изделия маркируются единым знаком обращения продукции на рынке государств-членов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государств-членов Таможенного союза.</w:t>
      </w:r>
    </w:p>
    <w:sectPr w:rsidR="00C01193" w:rsidRPr="00820744" w:rsidSect="00820744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1034"/>
    <w:multiLevelType w:val="hybridMultilevel"/>
    <w:tmpl w:val="61C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67"/>
    <w:rsid w:val="001C5010"/>
    <w:rsid w:val="001D1AD4"/>
    <w:rsid w:val="00594137"/>
    <w:rsid w:val="006D2A67"/>
    <w:rsid w:val="00820744"/>
    <w:rsid w:val="00C01193"/>
    <w:rsid w:val="00DB299E"/>
    <w:rsid w:val="00FA6B13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AB3"/>
  <w15:chartTrackingRefBased/>
  <w15:docId w15:val="{9E82FB4D-E0C1-45B9-9629-F400941B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B29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B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2020-09-03T06:00:00Z</dcterms:created>
  <dcterms:modified xsi:type="dcterms:W3CDTF">2020-09-03T07:09:00Z</dcterms:modified>
</cp:coreProperties>
</file>